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w:t>
      </w:r>
    </w:p>
    <w:tbl>
      <w:tblPr>
        <w:tblStyle w:val="Table1"/>
        <w:tblW w:w="9214.0" w:type="dxa"/>
        <w:jc w:val="center"/>
        <w:tblLayout w:type="fixed"/>
        <w:tblLook w:val="0400"/>
      </w:tblPr>
      <w:tblGrid>
        <w:gridCol w:w="2332"/>
        <w:gridCol w:w="6882"/>
        <w:tblGridChange w:id="0">
          <w:tblGrid>
            <w:gridCol w:w="2332"/>
            <w:gridCol w:w="6882"/>
          </w:tblGrid>
        </w:tblGridChange>
      </w:tblGrid>
      <w:tr>
        <w:trPr>
          <w:cantSplit w:val="0"/>
          <w:tblHeader w:val="0"/>
        </w:trPr>
        <w:tc>
          <w:tcPr>
            <w:tcMar>
              <w:top w:w="0.0" w:type="dxa"/>
              <w:left w:w="115.0" w:type="dxa"/>
              <w:bottom w:w="0.0" w:type="dxa"/>
              <w:right w:w="115.0" w:type="dxa"/>
            </w:tcMar>
          </w:tcPr>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Pr>
              <w:drawing>
                <wp:inline distB="0" distT="0" distL="0" distR="0">
                  <wp:extent cx="1334770" cy="1144270"/>
                  <wp:effectExtent b="0" l="0" r="0" t="0"/>
                  <wp:docPr descr="ATP Final Logo (8.05.18) new jpg - Copy.jpg" id="3" name="image1.jpg"/>
                  <a:graphic>
                    <a:graphicData uri="http://schemas.openxmlformats.org/drawingml/2006/picture">
                      <pic:pic>
                        <pic:nvPicPr>
                          <pic:cNvPr descr="ATP Final Logo (8.05.18) new jpg - Copy.jpg" id="0" name="image1.jpg"/>
                          <pic:cNvPicPr preferRelativeResize="0"/>
                        </pic:nvPicPr>
                        <pic:blipFill>
                          <a:blip r:embed="rId7"/>
                          <a:srcRect b="0" l="0" r="0" t="0"/>
                          <a:stretch>
                            <a:fillRect/>
                          </a:stretch>
                        </pic:blipFill>
                        <pic:spPr>
                          <a:xfrm>
                            <a:off x="0" y="0"/>
                            <a:ext cx="1334770" cy="1144270"/>
                          </a:xfrm>
                          <a:prstGeom prst="rect"/>
                          <a:ln/>
                        </pic:spPr>
                      </pic:pic>
                    </a:graphicData>
                  </a:graphic>
                </wp:inline>
              </w:drawing>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32"/>
                <w:szCs w:val="32"/>
                <w:rtl w:val="0"/>
              </w:rPr>
              <w:t xml:space="preserve">The Association for the Teaching of Psychology</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30"/>
                <w:szCs w:val="30"/>
              </w:rPr>
            </w:pPr>
            <w:r w:rsidDel="00000000" w:rsidR="00000000" w:rsidRPr="00000000">
              <w:rPr>
                <w:rFonts w:ascii="Arial" w:cs="Arial" w:eastAsia="Arial" w:hAnsi="Arial"/>
                <w:b w:val="1"/>
                <w:color w:val="000000"/>
                <w:sz w:val="30"/>
                <w:szCs w:val="30"/>
                <w:rtl w:val="0"/>
              </w:rPr>
              <w:t xml:space="preserve">Minutes of the 2021 Annual General Meeting</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7">
            <w:pPr>
              <w:spacing w:after="0" w:line="240" w:lineRule="auto"/>
              <w:jc w:val="center"/>
              <w:rPr>
                <w:rFonts w:ascii="Arial" w:cs="Arial" w:eastAsia="Arial" w:hAnsi="Arial"/>
                <w:b w:val="1"/>
                <w:color w:val="000000"/>
                <w:sz w:val="30"/>
                <w:szCs w:val="30"/>
              </w:rPr>
            </w:pPr>
            <w:r w:rsidDel="00000000" w:rsidR="00000000" w:rsidRPr="00000000">
              <w:rPr>
                <w:rFonts w:ascii="Arial" w:cs="Arial" w:eastAsia="Arial" w:hAnsi="Arial"/>
                <w:b w:val="1"/>
                <w:color w:val="000000"/>
                <w:sz w:val="30"/>
                <w:szCs w:val="30"/>
                <w:rtl w:val="0"/>
              </w:rPr>
              <w:t xml:space="preserve">Held on Saturday 10</w:t>
            </w:r>
            <w:r w:rsidDel="00000000" w:rsidR="00000000" w:rsidRPr="00000000">
              <w:rPr>
                <w:rFonts w:ascii="Arial" w:cs="Arial" w:eastAsia="Arial" w:hAnsi="Arial"/>
                <w:b w:val="1"/>
                <w:color w:val="000000"/>
                <w:sz w:val="30"/>
                <w:szCs w:val="30"/>
                <w:vertAlign w:val="superscript"/>
                <w:rtl w:val="0"/>
              </w:rPr>
              <w:t xml:space="preserve">th</w:t>
            </w:r>
            <w:r w:rsidDel="00000000" w:rsidR="00000000" w:rsidRPr="00000000">
              <w:rPr>
                <w:rFonts w:ascii="Arial" w:cs="Arial" w:eastAsia="Arial" w:hAnsi="Arial"/>
                <w:b w:val="1"/>
                <w:color w:val="000000"/>
                <w:sz w:val="30"/>
                <w:szCs w:val="30"/>
                <w:rtl w:val="0"/>
              </w:rPr>
              <w:t xml:space="preserve"> July 2021, at 11.30am,</w:t>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30"/>
                <w:szCs w:val="30"/>
              </w:rPr>
            </w:pPr>
            <w:r w:rsidDel="00000000" w:rsidR="00000000" w:rsidRPr="00000000">
              <w:rPr>
                <w:rFonts w:ascii="Arial" w:cs="Arial" w:eastAsia="Arial" w:hAnsi="Arial"/>
                <w:b w:val="1"/>
                <w:color w:val="000000"/>
                <w:sz w:val="30"/>
                <w:szCs w:val="30"/>
                <w:rtl w:val="0"/>
              </w:rPr>
              <w:t xml:space="preserve">in-person at University of Sussex, and online </w:t>
            </w: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A">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 Jock McGinty, ATP Chair, welcomed members to the 2021 AGM, both those in person and those online.</w:t>
      </w:r>
    </w:p>
    <w:p w:rsidR="00000000" w:rsidDel="00000000" w:rsidP="00000000" w:rsidRDefault="00000000" w:rsidRPr="00000000" w14:paraId="0000000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Apologies had been received from: Laura Quaife, Mairi Rice, Helene Ansell, Katherine Oldershaw, Sam Shaw.</w:t>
      </w:r>
    </w:p>
    <w:p w:rsidR="00000000" w:rsidDel="00000000" w:rsidP="00000000" w:rsidRDefault="00000000" w:rsidRPr="00000000" w14:paraId="0000000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There were 31 members present: 28 in person, and 3 participating online. </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As such the meeting was quorate. A minimum of 25 members is required. </w:t>
      </w: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1">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 The Minutes of the 2020 AGM, held online on 11</w:t>
      </w:r>
      <w:r w:rsidDel="00000000" w:rsidR="00000000" w:rsidRPr="00000000">
        <w:rPr>
          <w:rFonts w:ascii="Arial" w:cs="Arial" w:eastAsia="Arial" w:hAnsi="Arial"/>
          <w:color w:val="000000"/>
          <w:sz w:val="20"/>
          <w:szCs w:val="20"/>
          <w:vertAlign w:val="superscript"/>
          <w:rtl w:val="0"/>
        </w:rPr>
        <w:t xml:space="preserve">th</w:t>
      </w:r>
      <w:r w:rsidDel="00000000" w:rsidR="00000000" w:rsidRPr="00000000">
        <w:rPr>
          <w:rFonts w:ascii="Arial" w:cs="Arial" w:eastAsia="Arial" w:hAnsi="Arial"/>
          <w:color w:val="000000"/>
          <w:sz w:val="20"/>
          <w:szCs w:val="20"/>
          <w:rtl w:val="0"/>
        </w:rPr>
        <w:t xml:space="preserve"> July 2020, were approved as a true record: proposed by Deb Gajic, seconded by Harriet Ennis, agreed unanimously. </w:t>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 Officers’ reports: Reports were shown in summary in a powerpoint presentation and explained verbally by relevant committee members.  A link was provided to the full reports available online </w:t>
      </w:r>
      <w:hyperlink r:id="rId8">
        <w:r w:rsidDel="00000000" w:rsidR="00000000" w:rsidRPr="00000000">
          <w:rPr>
            <w:rFonts w:ascii="Helvetica Neue" w:cs="Helvetica Neue" w:eastAsia="Helvetica Neue" w:hAnsi="Helvetica Neue"/>
            <w:color w:val="0000ff"/>
            <w:sz w:val="20"/>
            <w:szCs w:val="20"/>
            <w:highlight w:val="white"/>
            <w:u w:val="single"/>
            <w:rtl w:val="0"/>
          </w:rPr>
          <w:t xml:space="preserve">https://www.theatp.uk/agm</w:t>
        </w:r>
      </w:hyperlink>
      <w:r w:rsidDel="00000000" w:rsidR="00000000" w:rsidRPr="00000000">
        <w:rPr>
          <w:rFonts w:ascii="Helvetica Neue" w:cs="Helvetica Neue" w:eastAsia="Helvetica Neue" w:hAnsi="Helvetica Neue"/>
          <w:color w:val="000000"/>
          <w:sz w:val="20"/>
          <w:szCs w:val="20"/>
          <w:highlight w:val="white"/>
          <w:rtl w:val="0"/>
        </w:rPr>
        <w:t xml:space="preserve"> </w:t>
      </w:r>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016.0" w:type="dxa"/>
        <w:jc w:val="left"/>
        <w:tblInd w:w="0.0" w:type="dxa"/>
        <w:tblLayout w:type="fixed"/>
        <w:tblLook w:val="0400"/>
      </w:tblPr>
      <w:tblGrid>
        <w:gridCol w:w="704"/>
        <w:gridCol w:w="8312"/>
        <w:tblGridChange w:id="0">
          <w:tblGrid>
            <w:gridCol w:w="704"/>
            <w:gridCol w:w="8312"/>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Chair’s report - Jock McGinty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Treasurer’s report and accounts - Deb Gajic</w:t>
            </w:r>
            <w:r w:rsidDel="00000000" w:rsidR="00000000" w:rsidRPr="00000000">
              <w:rPr>
                <w:rtl w:val="0"/>
              </w:rPr>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Secretary’s report - delivered on Laura Quaife’s behalf by Jock McGinty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Membership report - delivered on Sam Shaw’s behalf by Jock McGinty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ATP Today magazine report - delivered on Laura Quaife’s behalf by Jock McGinty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Website report – delivered on Katherine Oldershaw’s behalf by Jock McGinty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ATPS report – delivered on Mairi Rice’s behalf by Morag Williamson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EFPTA report - Morag Williamson (Scotland rep) / Jock McGinty (England &amp; Wales rep)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3.9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Liaison with BPS committees: </w:t>
            </w: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Deb Gajic delivered reports for: </w:t>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the ETB (Education &amp; Training Board), on behalf of Helene Ansell</w:t>
            </w: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DART-P (Division of Academics, Researchers and Teachers of Psychology), on behalf of Helen Kitching</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SCoPESC (successor to SCoPTE) (DART-P sub -committee on pre-university psychology education), on behalf of Helen Kitching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Social Media – Aletia Hagedorn </w:t>
            </w:r>
          </w:p>
        </w:tc>
      </w:tr>
    </w:tbl>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Arial" w:cs="Arial" w:eastAsia="Arial" w:hAnsi="Arial"/>
          <w:b w:val="1"/>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0">
      <w:pPr>
        <w:spacing w:after="0" w:line="240" w:lineRule="auto"/>
        <w:ind w:right="680"/>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tl w:val="0"/>
        </w:rPr>
        <w:t xml:space="preserve">4. Election of ATP Committee for 2021-22</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Elections of officers and committee members took place. The Constitution provides for four Officers (Chair, Deputy Chair, Treasurer, Secretary) and nine Ordinary Members (total 13), to be elected in an Annual General Meeting. Up to five additional members may be co-opted by Committee for specific roles / purposes, at any Committee meeting during the year. There is also a tradition whereby, if a Chair steps down but is elected as an Ordinary Committee Member, s/he may adopt an honorary officer position of ‘Past Chair’.  </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13 nominations had been received: </w:t>
        <w:tab/>
      </w:r>
      <w:r w:rsidDel="00000000" w:rsidR="00000000" w:rsidRPr="00000000">
        <w:rPr>
          <w:rtl w:val="0"/>
        </w:rPr>
      </w:r>
    </w:p>
    <w:p w:rsidR="00000000" w:rsidDel="00000000" w:rsidP="00000000" w:rsidRDefault="00000000" w:rsidRPr="00000000" w14:paraId="00000035">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Chair</w:t>
        <w:tab/>
        <w:tab/>
        <w:t xml:space="preserve">- 1 nomination</w:t>
      </w:r>
      <w:r w:rsidDel="00000000" w:rsidR="00000000" w:rsidRPr="00000000">
        <w:rPr>
          <w:rtl w:val="0"/>
        </w:rPr>
      </w:r>
    </w:p>
    <w:p w:rsidR="00000000" w:rsidDel="00000000" w:rsidP="00000000" w:rsidRDefault="00000000" w:rsidRPr="00000000" w14:paraId="00000036">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Deputy Chair</w:t>
        <w:tab/>
        <w:t xml:space="preserve">- 1 nomination</w:t>
      </w:r>
      <w:r w:rsidDel="00000000" w:rsidR="00000000" w:rsidRPr="00000000">
        <w:rPr>
          <w:rtl w:val="0"/>
        </w:rPr>
      </w:r>
    </w:p>
    <w:p w:rsidR="00000000" w:rsidDel="00000000" w:rsidP="00000000" w:rsidRDefault="00000000" w:rsidRPr="00000000" w14:paraId="00000037">
      <w:pPr>
        <w:spacing w:after="0" w:line="240" w:lineRule="auto"/>
        <w:ind w:firstLine="72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Treasurer</w:t>
        <w:tab/>
        <w:t xml:space="preserve">- 1 nomination</w:t>
      </w:r>
      <w:r w:rsidDel="00000000" w:rsidR="00000000" w:rsidRPr="00000000">
        <w:rPr>
          <w:rtl w:val="0"/>
        </w:rPr>
      </w:r>
    </w:p>
    <w:p w:rsidR="00000000" w:rsidDel="00000000" w:rsidP="00000000" w:rsidRDefault="00000000" w:rsidRPr="00000000" w14:paraId="00000038">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Secretary</w:t>
        <w:tab/>
        <w:t xml:space="preserve">- 1 nomination</w:t>
      </w:r>
      <w:r w:rsidDel="00000000" w:rsidR="00000000" w:rsidRPr="00000000">
        <w:rPr>
          <w:rtl w:val="0"/>
        </w:rPr>
      </w:r>
    </w:p>
    <w:p w:rsidR="00000000" w:rsidDel="00000000" w:rsidP="00000000" w:rsidRDefault="00000000" w:rsidRPr="00000000" w14:paraId="00000039">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Ordinary Committee members - 9 nominations</w:t>
      </w: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As there was a total of 13 nominations, including only one nomination for each of the four Officer posts, the Chair asked members whether they were content that all nominees be elected </w:t>
      </w:r>
      <w:r w:rsidDel="00000000" w:rsidR="00000000" w:rsidRPr="00000000">
        <w:rPr>
          <w:rFonts w:ascii="Arial" w:cs="Arial" w:eastAsia="Arial" w:hAnsi="Arial"/>
          <w:i w:val="1"/>
          <w:color w:val="000000"/>
          <w:sz w:val="20"/>
          <w:szCs w:val="20"/>
          <w:rtl w:val="0"/>
        </w:rPr>
        <w:t xml:space="preserve">en bloc </w:t>
      </w:r>
      <w:r w:rsidDel="00000000" w:rsidR="00000000" w:rsidRPr="00000000">
        <w:rPr>
          <w:rFonts w:ascii="Arial" w:cs="Arial" w:eastAsia="Arial" w:hAnsi="Arial"/>
          <w:color w:val="000000"/>
          <w:sz w:val="20"/>
          <w:szCs w:val="20"/>
          <w:rtl w:val="0"/>
        </w:rPr>
        <w:t xml:space="preserve">as the new committee</w:t>
      </w:r>
      <w:r w:rsidDel="00000000" w:rsidR="00000000" w:rsidRPr="00000000">
        <w:rPr>
          <w:rFonts w:ascii="Arial" w:cs="Arial" w:eastAsia="Arial" w:hAnsi="Arial"/>
          <w:i w:val="1"/>
          <w:color w:val="000000"/>
          <w:sz w:val="20"/>
          <w:szCs w:val="20"/>
          <w:rtl w:val="0"/>
        </w:rPr>
        <w:t xml:space="preserve">.</w:t>
      </w:r>
      <w:r w:rsidDel="00000000" w:rsidR="00000000" w:rsidRPr="00000000">
        <w:rPr>
          <w:rFonts w:ascii="Arial" w:cs="Arial" w:eastAsia="Arial" w:hAnsi="Arial"/>
          <w:color w:val="000000"/>
          <w:sz w:val="20"/>
          <w:szCs w:val="20"/>
          <w:rtl w:val="0"/>
        </w:rPr>
        <w:t xml:space="preserve"> Proposed by Amy Halsall, Seconded by Lucinda Powell and agreed unanimously. </w:t>
      </w: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There was no other business and the meeting closed at 12.05.</w:t>
      </w:r>
    </w:p>
    <w:p w:rsidR="00000000" w:rsidDel="00000000" w:rsidP="00000000" w:rsidRDefault="00000000" w:rsidRPr="00000000" w14:paraId="0000003E">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 &amp; venue of 2022 AGM: </w:t>
      </w:r>
    </w:p>
    <w:p w:rsidR="00000000" w:rsidDel="00000000" w:rsidP="00000000" w:rsidRDefault="00000000" w:rsidRPr="00000000" w14:paraId="00000040">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 be held on Saturday 9</w:t>
      </w:r>
      <w:r w:rsidDel="00000000" w:rsidR="00000000" w:rsidRPr="00000000">
        <w:rPr>
          <w:rFonts w:ascii="Arial" w:cs="Arial" w:eastAsia="Arial" w:hAnsi="Arial"/>
          <w:b w:val="1"/>
          <w:sz w:val="20"/>
          <w:szCs w:val="20"/>
          <w:vertAlign w:val="superscript"/>
          <w:rtl w:val="0"/>
        </w:rPr>
        <w:t xml:space="preserve">th</w:t>
      </w:r>
      <w:r w:rsidDel="00000000" w:rsidR="00000000" w:rsidRPr="00000000">
        <w:rPr>
          <w:rFonts w:ascii="Arial" w:cs="Arial" w:eastAsia="Arial" w:hAnsi="Arial"/>
          <w:b w:val="1"/>
          <w:sz w:val="20"/>
          <w:szCs w:val="20"/>
          <w:rtl w:val="0"/>
        </w:rPr>
        <w:t xml:space="preserve"> July 2022, during annual conference, at University of Warwick.</w:t>
      </w:r>
    </w:p>
    <w:p w:rsidR="00000000" w:rsidDel="00000000" w:rsidP="00000000" w:rsidRDefault="00000000" w:rsidRPr="00000000" w14:paraId="0000004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sz w:val="20"/>
          <w:szCs w:val="20"/>
        </w:rPr>
      </w:pPr>
      <w:r w:rsidDel="00000000" w:rsidR="00000000" w:rsidRPr="00000000">
        <w:rPr>
          <w:rtl w:val="0"/>
        </w:rPr>
      </w:r>
    </w:p>
    <w:tbl>
      <w:tblPr>
        <w:tblStyle w:val="Table3"/>
        <w:tblW w:w="9016.0" w:type="dxa"/>
        <w:jc w:val="left"/>
        <w:tblInd w:w="0.0" w:type="dxa"/>
        <w:tblLayout w:type="fixed"/>
        <w:tblLook w:val="0400"/>
      </w:tblPr>
      <w:tblGrid>
        <w:gridCol w:w="4508"/>
        <w:gridCol w:w="4508"/>
        <w:tblGridChange w:id="0">
          <w:tblGrid>
            <w:gridCol w:w="4508"/>
            <w:gridCol w:w="450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spacing w:after="0" w:line="240" w:lineRule="auto"/>
              <w:rPr>
                <w:rFonts w:ascii="Times New Roman" w:cs="Times New Roman" w:eastAsia="Times New Roman" w:hAnsi="Times New Roman"/>
                <w:b w:val="1"/>
                <w:sz w:val="20"/>
                <w:szCs w:val="20"/>
              </w:rPr>
            </w:pPr>
            <w:r w:rsidDel="00000000" w:rsidR="00000000" w:rsidRPr="00000000">
              <w:rPr>
                <w:rFonts w:ascii="Arial" w:cs="Arial" w:eastAsia="Arial" w:hAnsi="Arial"/>
                <w:b w:val="1"/>
                <w:color w:val="000000"/>
                <w:sz w:val="20"/>
                <w:szCs w:val="20"/>
                <w:rtl w:val="0"/>
              </w:rPr>
              <w:t xml:space="preserve">Outgoing ATP Committee 2020-21</w:t>
            </w: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Chair - Jock McGinty</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Mairi Rice – Deputy Chair </w:t>
            </w: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bookmarkStart w:colFirst="0" w:colLast="0" w:name="_heading=h.gjdgxs" w:id="0"/>
            <w:bookmarkEnd w:id="0"/>
            <w:r w:rsidDel="00000000" w:rsidR="00000000" w:rsidRPr="00000000">
              <w:rPr>
                <w:rFonts w:ascii="Arial" w:cs="Arial" w:eastAsia="Arial" w:hAnsi="Arial"/>
                <w:color w:val="000000"/>
                <w:sz w:val="20"/>
                <w:szCs w:val="20"/>
                <w:rtl w:val="0"/>
              </w:rPr>
              <w:t xml:space="preserve">Deborah Gajic – Treasurer </w:t>
            </w: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Laura Quaife - Secretary </w:t>
            </w: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Helene Ansell – Past Chair</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Harriet Ennis</w:t>
            </w: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 Gibb</w:t>
            </w: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Aletia Hagedorn</w:t>
            </w:r>
            <w:r w:rsidDel="00000000" w:rsidR="00000000" w:rsidRPr="00000000">
              <w:rPr>
                <w:rtl w:val="0"/>
              </w:rPr>
            </w:r>
          </w:p>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Amy Halsall</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Katherine Oldershaw</w:t>
            </w: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Sam Shaw</w:t>
            </w: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Morag Williamson</w:t>
            </w:r>
            <w:r w:rsidDel="00000000" w:rsidR="00000000" w:rsidRPr="00000000">
              <w:rPr>
                <w:rtl w:val="0"/>
              </w:rPr>
            </w:r>
          </w:p>
          <w:p w:rsidR="00000000" w:rsidDel="00000000" w:rsidP="00000000" w:rsidRDefault="00000000" w:rsidRPr="00000000" w14:paraId="0000005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 Kitching – Conference Organiser (ex officio non-voting member)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3">
            <w:pPr>
              <w:spacing w:after="0" w:line="240" w:lineRule="auto"/>
              <w:rPr>
                <w:rFonts w:ascii="Times New Roman" w:cs="Times New Roman" w:eastAsia="Times New Roman" w:hAnsi="Times New Roman"/>
                <w:b w:val="1"/>
                <w:sz w:val="20"/>
                <w:szCs w:val="20"/>
              </w:rPr>
            </w:pPr>
            <w:r w:rsidDel="00000000" w:rsidR="00000000" w:rsidRPr="00000000">
              <w:rPr>
                <w:rFonts w:ascii="Arial" w:cs="Arial" w:eastAsia="Arial" w:hAnsi="Arial"/>
                <w:b w:val="1"/>
                <w:color w:val="000000"/>
                <w:sz w:val="20"/>
                <w:szCs w:val="20"/>
                <w:rtl w:val="0"/>
              </w:rPr>
              <w:t xml:space="preserve">Incoming ATP Committee 2021-22</w:t>
            </w: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Chair - Jock McGinty</w:t>
            </w:r>
            <w:r w:rsidDel="00000000" w:rsidR="00000000" w:rsidRPr="00000000">
              <w:rPr>
                <w:rtl w:val="0"/>
              </w:rPr>
            </w:r>
          </w:p>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Mairi Rice – Deputy Chair </w:t>
            </w: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Deborah Gajic – Treasurer </w:t>
            </w: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Laura Quaife - Secretary </w:t>
            </w: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Helene Ansell – Past Chair</w:t>
            </w: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Harriet Ennis</w:t>
            </w: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 Gibb</w:t>
            </w: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Aletia Hagedorn</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Amy Halsall</w:t>
            </w:r>
            <w:r w:rsidDel="00000000" w:rsidR="00000000" w:rsidRPr="00000000">
              <w:rPr>
                <w:rtl w:val="0"/>
              </w:rPr>
            </w:r>
          </w:p>
          <w:p w:rsidR="00000000" w:rsidDel="00000000" w:rsidP="00000000" w:rsidRDefault="00000000" w:rsidRPr="00000000" w14:paraId="0000005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Katherine Oldershaw</w:t>
            </w:r>
          </w:p>
          <w:p w:rsidR="00000000" w:rsidDel="00000000" w:rsidP="00000000" w:rsidRDefault="00000000" w:rsidRPr="00000000" w14:paraId="0000005F">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Jessica Pye</w:t>
            </w: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Sam Shaw</w:t>
            </w:r>
            <w:r w:rsidDel="00000000" w:rsidR="00000000" w:rsidRPr="00000000">
              <w:rPr>
                <w:rtl w:val="0"/>
              </w:rPr>
            </w:r>
          </w:p>
          <w:p w:rsidR="00000000" w:rsidDel="00000000" w:rsidP="00000000" w:rsidRDefault="00000000" w:rsidRPr="00000000" w14:paraId="00000061">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Morag Williamson</w:t>
            </w: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sz w:val="20"/>
                <w:szCs w:val="20"/>
              </w:rPr>
            </w:pPr>
            <w:r w:rsidDel="00000000" w:rsidR="00000000" w:rsidRPr="00000000">
              <w:rPr>
                <w:rFonts w:ascii="Arial" w:cs="Arial" w:eastAsia="Arial" w:hAnsi="Arial"/>
                <w:color w:val="000000"/>
                <w:sz w:val="20"/>
                <w:szCs w:val="20"/>
                <w:rtl w:val="0"/>
              </w:rPr>
              <w:t xml:space="preserve">Helen Kitching – Conference Organiser (ex officio non-voting member)</w:t>
            </w:r>
            <w:r w:rsidDel="00000000" w:rsidR="00000000" w:rsidRPr="00000000">
              <w:rPr>
                <w:rtl w:val="0"/>
              </w:rPr>
            </w:r>
          </w:p>
        </w:tc>
      </w:tr>
    </w:tbl>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character" w:styleId="Hyperlink">
    <w:name w:val="Hyperlink"/>
    <w:basedOn w:val="DefaultParagraphFont"/>
    <w:uiPriority w:val="99"/>
    <w:semiHidden w:val="1"/>
    <w:unhideWhenUsed w:val="1"/>
    <w:rsid w:val="00827439"/>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theatp.uk/ag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Ohdkv6oGK8X1U/ZDTu3Kdugjfw==">AMUW2mX8s1fxjV6e8CANaYOsAOaOGHyIWUs9UezQhdlzz3M1wJicmV4wRhOqHqESbjrZ1eNfBbv7Zvj4xRs18wmpaJaKEXsD/QpkwdTDbYvAwIBdzxnVTUbKJo1qO9yjvB3ww0xaZGmP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2021-07-09T14:37:00Z</dcterms:created>
  <dc:creator>Laura Quaife</dc:creator>
</cp:coreProperties>
</file>