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34" w:rsidRDefault="008F6234">
      <w:pPr>
        <w:widowControl w:val="0"/>
      </w:pPr>
      <w:bookmarkStart w:id="0" w:name="_GoBack"/>
      <w:bookmarkEnd w:id="0"/>
    </w:p>
    <w:tbl>
      <w:tblPr>
        <w:tblStyle w:val="a"/>
        <w:tblW w:w="9026" w:type="dxa"/>
        <w:jc w:val="center"/>
        <w:tblLayout w:type="fixed"/>
        <w:tblLook w:val="0000" w:firstRow="0" w:lastRow="0" w:firstColumn="0" w:lastColumn="0" w:noHBand="0" w:noVBand="0"/>
      </w:tblPr>
      <w:tblGrid>
        <w:gridCol w:w="2727"/>
        <w:gridCol w:w="6299"/>
      </w:tblGrid>
      <w:tr w:rsidR="008F6234">
        <w:trPr>
          <w:jc w:val="center"/>
        </w:trPr>
        <w:tc>
          <w:tcPr>
            <w:tcW w:w="2727" w:type="dxa"/>
          </w:tcPr>
          <w:p w:rsidR="008F6234" w:rsidRDefault="00AE5B2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bookmarkStart w:id="1" w:name="_gjdgxs" w:colFirst="0" w:colLast="0"/>
            <w:bookmarkEnd w:id="1"/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1332238" cy="1143000"/>
                  <wp:effectExtent l="0" t="0" r="0" b="0"/>
                  <wp:docPr id="1" name="image1.jpg" descr="ATP Final Logo (8.05.18) new jpg -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ATP Final Logo (8.05.18) new jpg - Copy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238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9" w:type="dxa"/>
          </w:tcPr>
          <w:p w:rsidR="008F6234" w:rsidRDefault="00AE5B21">
            <w:pPr>
              <w:spacing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Association for the Teaching of Psychology</w:t>
            </w:r>
          </w:p>
          <w:p w:rsidR="008F6234" w:rsidRDefault="008F623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:rsidR="008F6234" w:rsidRDefault="00AE5B21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Minutes of the 2020 Annual General Meeting</w:t>
            </w:r>
          </w:p>
          <w:p w:rsidR="008F6234" w:rsidRDefault="008F6234">
            <w:pPr>
              <w:tabs>
                <w:tab w:val="center" w:pos="4513"/>
                <w:tab w:val="left" w:pos="6330"/>
              </w:tabs>
              <w:spacing w:line="240" w:lineRule="auto"/>
              <w:jc w:val="center"/>
              <w:rPr>
                <w:sz w:val="16"/>
                <w:szCs w:val="16"/>
              </w:rPr>
            </w:pPr>
          </w:p>
          <w:p w:rsidR="008F6234" w:rsidRDefault="00AE5B21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Held on Saturday 11</w:t>
            </w:r>
            <w:r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July 2020, at 11am ONLINE </w:t>
            </w:r>
          </w:p>
          <w:p w:rsidR="008F6234" w:rsidRDefault="008F6234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8F6234" w:rsidRDefault="00AE5B21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Welcome by Chair: Jock McGinty</w:t>
      </w:r>
    </w:p>
    <w:p w:rsidR="008F6234" w:rsidRDefault="00AE5B21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Apologies: N/A</w:t>
      </w:r>
    </w:p>
    <w:p w:rsidR="008F6234" w:rsidRDefault="008F6234">
      <w:pPr>
        <w:spacing w:line="240" w:lineRule="auto"/>
        <w:ind w:left="720"/>
        <w:rPr>
          <w:sz w:val="20"/>
          <w:szCs w:val="20"/>
        </w:rPr>
      </w:pPr>
    </w:p>
    <w:p w:rsidR="008F6234" w:rsidRDefault="00AE5B2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There were 67 members present. As such the meeting was quorate. A minimum of 25 members is required. </w:t>
      </w:r>
    </w:p>
    <w:p w:rsidR="008F6234" w:rsidRDefault="008F6234">
      <w:pPr>
        <w:spacing w:line="240" w:lineRule="auto"/>
        <w:rPr>
          <w:sz w:val="20"/>
          <w:szCs w:val="20"/>
        </w:rPr>
      </w:pPr>
    </w:p>
    <w:p w:rsidR="008F6234" w:rsidRDefault="00AE5B21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Minutes of the 2019 AGM: Proposed by Deb Gajic, seconded by Aletia Hagedorn and agreed unanimously. Edit: An omission in the records was identified after</w:t>
      </w:r>
      <w:r>
        <w:rPr>
          <w:sz w:val="20"/>
          <w:szCs w:val="20"/>
        </w:rPr>
        <w:t xml:space="preserve"> the AGM:  Deb Gajic was not listed on the Committee list for the outgoing Committee 2019/20 (an error from the 2019 minutes).  2020 AGM minutes have been amended. </w:t>
      </w:r>
    </w:p>
    <w:p w:rsidR="008F6234" w:rsidRDefault="008F6234">
      <w:pPr>
        <w:spacing w:line="240" w:lineRule="auto"/>
        <w:ind w:left="720"/>
        <w:rPr>
          <w:sz w:val="20"/>
          <w:szCs w:val="20"/>
        </w:rPr>
      </w:pPr>
    </w:p>
    <w:p w:rsidR="008F6234" w:rsidRDefault="00AE5B21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Officers’ reports: All reports were also given briefly on a slide and explained verbally b</w:t>
      </w:r>
      <w:r>
        <w:rPr>
          <w:sz w:val="20"/>
          <w:szCs w:val="20"/>
        </w:rPr>
        <w:t xml:space="preserve">y relevant committee members.  More detailed reports were all available online </w:t>
      </w:r>
      <w:hyperlink r:id="rId6">
        <w:r>
          <w:rPr>
            <w:color w:val="1155CC"/>
            <w:sz w:val="20"/>
            <w:szCs w:val="20"/>
            <w:u w:val="single"/>
          </w:rPr>
          <w:t>www.theatp.uk/agm</w:t>
        </w:r>
      </w:hyperlink>
      <w:r>
        <w:rPr>
          <w:sz w:val="20"/>
          <w:szCs w:val="20"/>
        </w:rPr>
        <w:t xml:space="preserve">   </w:t>
      </w:r>
    </w:p>
    <w:p w:rsidR="008F6234" w:rsidRDefault="008F6234">
      <w:pPr>
        <w:spacing w:line="240" w:lineRule="auto"/>
        <w:ind w:left="720"/>
        <w:rPr>
          <w:sz w:val="20"/>
          <w:szCs w:val="20"/>
        </w:rPr>
      </w:pPr>
    </w:p>
    <w:tbl>
      <w:tblPr>
        <w:tblStyle w:val="a0"/>
        <w:tblW w:w="9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8625"/>
      </w:tblGrid>
      <w:tr w:rsidR="008F6234">
        <w:trPr>
          <w:trHeight w:val="255"/>
        </w:trPr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Chair’s report - Jock McGinty</w:t>
            </w:r>
          </w:p>
        </w:tc>
      </w:tr>
      <w:tr w:rsidR="008F6234"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Treasurer’s report and accounts - Deborah Gajic</w:t>
            </w:r>
          </w:p>
        </w:tc>
      </w:tr>
      <w:tr w:rsidR="008F6234">
        <w:trPr>
          <w:trHeight w:val="270"/>
        </w:trPr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Interim Secretary’s report - Laura Quaife  </w:t>
            </w:r>
          </w:p>
        </w:tc>
      </w:tr>
      <w:tr w:rsidR="008F6234"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Membership report - Sam Shaw</w:t>
            </w:r>
          </w:p>
        </w:tc>
      </w:tr>
      <w:tr w:rsidR="008F6234"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ATP Today magazine report - Laura Quaife</w:t>
            </w:r>
          </w:p>
        </w:tc>
      </w:tr>
      <w:tr w:rsidR="008F6234"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Website report - Deb Gajic</w:t>
            </w:r>
          </w:p>
        </w:tc>
      </w:tr>
      <w:tr w:rsidR="008F6234"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ATPS report - Mairi Rice</w:t>
            </w:r>
          </w:p>
        </w:tc>
      </w:tr>
      <w:tr w:rsidR="008F6234"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EFPTA report - Morag Williamson / Jock McGinty </w:t>
            </w:r>
          </w:p>
        </w:tc>
      </w:tr>
      <w:tr w:rsidR="008F6234">
        <w:tc>
          <w:tcPr>
            <w:tcW w:w="600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8625" w:type="dxa"/>
          </w:tcPr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Liaison with BPS committees: </w:t>
            </w:r>
          </w:p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ETB (Education Training Board) report - Helene Ansell</w:t>
            </w:r>
          </w:p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DART-P (Division of Academics, Researchers and Teachers of Psychology) report - Helen Kitching</w:t>
            </w:r>
          </w:p>
          <w:p w:rsidR="008F6234" w:rsidRDefault="00AE5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SCoPTE (Standing Committee on Pre-tertiary Psychology Education) report - Hel</w:t>
            </w:r>
            <w:r>
              <w:rPr>
                <w:sz w:val="20"/>
                <w:szCs w:val="20"/>
              </w:rPr>
              <w:t>en Kitching</w:t>
            </w:r>
          </w:p>
        </w:tc>
      </w:tr>
    </w:tbl>
    <w:p w:rsidR="008F6234" w:rsidRDefault="008F6234">
      <w:pPr>
        <w:spacing w:line="240" w:lineRule="auto"/>
        <w:ind w:right="680"/>
        <w:rPr>
          <w:b/>
          <w:sz w:val="20"/>
          <w:szCs w:val="20"/>
        </w:rPr>
      </w:pPr>
    </w:p>
    <w:p w:rsidR="008F6234" w:rsidRDefault="00AE5B21">
      <w:pPr>
        <w:spacing w:line="240" w:lineRule="auto"/>
        <w:ind w:right="680"/>
        <w:rPr>
          <w:b/>
          <w:sz w:val="20"/>
          <w:szCs w:val="20"/>
        </w:rPr>
      </w:pPr>
      <w:r>
        <w:rPr>
          <w:b/>
          <w:sz w:val="20"/>
          <w:szCs w:val="20"/>
        </w:rPr>
        <w:t>5. Election of ATP Committee for 2020-21</w:t>
      </w:r>
    </w:p>
    <w:p w:rsidR="008F6234" w:rsidRDefault="008F6234">
      <w:pPr>
        <w:spacing w:line="240" w:lineRule="auto"/>
        <w:ind w:right="680"/>
        <w:rPr>
          <w:b/>
          <w:sz w:val="20"/>
          <w:szCs w:val="20"/>
        </w:rPr>
      </w:pPr>
    </w:p>
    <w:p w:rsidR="008F6234" w:rsidRDefault="00AE5B2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Elections of officers and committee members took place. The Constitution provides for four Officers (Chair, Deputy Chair, Treasurer, Secretary) and nine Ordinary Members (total 13), to be elected in a</w:t>
      </w:r>
      <w:r>
        <w:rPr>
          <w:sz w:val="20"/>
          <w:szCs w:val="20"/>
        </w:rPr>
        <w:t xml:space="preserve"> General Meeting. Up to five additional members may be co-opted by Committee for specific roles / purposes, at any Committee meeting during the year. There is also a tradition whereby, if a Chair steps down but is elected as an Ordinary Committee Member, s</w:t>
      </w:r>
      <w:r>
        <w:rPr>
          <w:sz w:val="20"/>
          <w:szCs w:val="20"/>
        </w:rPr>
        <w:t xml:space="preserve">/he may adopt an honorary officer position of ‘Past Chair’.  </w:t>
      </w:r>
    </w:p>
    <w:p w:rsidR="008F6234" w:rsidRDefault="008F6234">
      <w:pPr>
        <w:spacing w:line="240" w:lineRule="auto"/>
        <w:rPr>
          <w:sz w:val="20"/>
          <w:szCs w:val="20"/>
        </w:rPr>
      </w:pPr>
    </w:p>
    <w:p w:rsidR="008F6234" w:rsidRDefault="008F6234">
      <w:pPr>
        <w:spacing w:line="240" w:lineRule="auto"/>
        <w:rPr>
          <w:sz w:val="20"/>
          <w:szCs w:val="20"/>
        </w:rPr>
      </w:pPr>
    </w:p>
    <w:p w:rsidR="008F6234" w:rsidRDefault="00AE5B2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12 nominations had been received: </w:t>
      </w:r>
      <w:r>
        <w:rPr>
          <w:sz w:val="20"/>
          <w:szCs w:val="20"/>
        </w:rPr>
        <w:tab/>
      </w:r>
    </w:p>
    <w:p w:rsidR="008F6234" w:rsidRDefault="00AE5B21">
      <w:pPr>
        <w:spacing w:line="240" w:lineRule="auto"/>
        <w:ind w:left="2160" w:firstLine="720"/>
        <w:rPr>
          <w:sz w:val="20"/>
          <w:szCs w:val="20"/>
        </w:rPr>
      </w:pPr>
      <w:r>
        <w:rPr>
          <w:sz w:val="20"/>
          <w:szCs w:val="20"/>
        </w:rPr>
        <w:t>Chair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- 1 nomination</w:t>
      </w:r>
    </w:p>
    <w:p w:rsidR="008F6234" w:rsidRDefault="00AE5B21">
      <w:pPr>
        <w:spacing w:line="240" w:lineRule="auto"/>
        <w:ind w:left="2160" w:firstLine="720"/>
        <w:rPr>
          <w:sz w:val="20"/>
          <w:szCs w:val="20"/>
        </w:rPr>
      </w:pPr>
      <w:r>
        <w:rPr>
          <w:sz w:val="20"/>
          <w:szCs w:val="20"/>
        </w:rPr>
        <w:t>Deputy Chair</w:t>
      </w:r>
      <w:r>
        <w:rPr>
          <w:sz w:val="20"/>
          <w:szCs w:val="20"/>
        </w:rPr>
        <w:tab/>
        <w:t>- 1 nomination</w:t>
      </w:r>
    </w:p>
    <w:p w:rsidR="008F6234" w:rsidRDefault="00AE5B21">
      <w:pPr>
        <w:spacing w:line="240" w:lineRule="auto"/>
        <w:ind w:left="2160" w:firstLine="720"/>
        <w:rPr>
          <w:sz w:val="20"/>
          <w:szCs w:val="20"/>
        </w:rPr>
      </w:pPr>
      <w:r>
        <w:rPr>
          <w:sz w:val="20"/>
          <w:szCs w:val="20"/>
        </w:rPr>
        <w:t>Treasurer</w:t>
      </w:r>
      <w:r>
        <w:rPr>
          <w:sz w:val="20"/>
          <w:szCs w:val="20"/>
        </w:rPr>
        <w:tab/>
        <w:t>- 1 nomination</w:t>
      </w:r>
    </w:p>
    <w:p w:rsidR="008F6234" w:rsidRDefault="00AE5B21">
      <w:pPr>
        <w:spacing w:line="240" w:lineRule="auto"/>
        <w:ind w:left="2880"/>
        <w:rPr>
          <w:sz w:val="20"/>
          <w:szCs w:val="20"/>
        </w:rPr>
      </w:pPr>
      <w:r>
        <w:rPr>
          <w:sz w:val="20"/>
          <w:szCs w:val="20"/>
        </w:rPr>
        <w:t>Secretary</w:t>
      </w:r>
      <w:r>
        <w:rPr>
          <w:sz w:val="20"/>
          <w:szCs w:val="20"/>
        </w:rPr>
        <w:tab/>
        <w:t>- 1 nomination</w:t>
      </w:r>
    </w:p>
    <w:p w:rsidR="008F6234" w:rsidRDefault="00AE5B21">
      <w:pPr>
        <w:spacing w:line="240" w:lineRule="auto"/>
        <w:ind w:left="2880"/>
        <w:rPr>
          <w:sz w:val="20"/>
          <w:szCs w:val="20"/>
        </w:rPr>
      </w:pPr>
      <w:r>
        <w:rPr>
          <w:sz w:val="20"/>
          <w:szCs w:val="20"/>
        </w:rPr>
        <w:t>Ordinary Committee members - 8 nominations</w:t>
      </w:r>
    </w:p>
    <w:p w:rsidR="008F6234" w:rsidRDefault="008F6234">
      <w:pPr>
        <w:spacing w:line="240" w:lineRule="auto"/>
        <w:ind w:left="2880"/>
        <w:rPr>
          <w:sz w:val="20"/>
          <w:szCs w:val="20"/>
        </w:rPr>
      </w:pPr>
    </w:p>
    <w:p w:rsidR="008F6234" w:rsidRDefault="00AE5B2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As there was a total of 12 nominations, including only one nomination for each of the four Officer posts, the Chair asked members whether they were content that all nominees be elected </w:t>
      </w:r>
      <w:r>
        <w:rPr>
          <w:i/>
          <w:sz w:val="20"/>
          <w:szCs w:val="20"/>
        </w:rPr>
        <w:t xml:space="preserve">en bloc </w:t>
      </w:r>
      <w:r>
        <w:rPr>
          <w:sz w:val="20"/>
          <w:szCs w:val="20"/>
        </w:rPr>
        <w:t>as the new committee</w:t>
      </w:r>
      <w:r>
        <w:rPr>
          <w:i/>
          <w:sz w:val="20"/>
          <w:szCs w:val="20"/>
        </w:rPr>
        <w:t>.</w:t>
      </w:r>
      <w:r>
        <w:rPr>
          <w:sz w:val="20"/>
          <w:szCs w:val="20"/>
        </w:rPr>
        <w:t xml:space="preserve"> Proposed by Helen Kitching, Seconded by L</w:t>
      </w:r>
      <w:r>
        <w:rPr>
          <w:sz w:val="20"/>
          <w:szCs w:val="20"/>
        </w:rPr>
        <w:t xml:space="preserve">ucinda Powell and agreed unanimously. Members of the new committee were asked to attend a brief meeting following the AGM on Tuesday 14th July 2020 19:00 online. See new Committee list below. </w:t>
      </w:r>
    </w:p>
    <w:p w:rsidR="008F6234" w:rsidRDefault="008F6234">
      <w:pPr>
        <w:spacing w:line="240" w:lineRule="auto"/>
        <w:rPr>
          <w:sz w:val="20"/>
          <w:szCs w:val="20"/>
        </w:rPr>
      </w:pPr>
    </w:p>
    <w:tbl>
      <w:tblPr>
        <w:tblStyle w:val="a1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36"/>
        <w:gridCol w:w="4580"/>
      </w:tblGrid>
      <w:tr w:rsidR="008F6234">
        <w:tc>
          <w:tcPr>
            <w:tcW w:w="4436" w:type="dxa"/>
          </w:tcPr>
          <w:p w:rsidR="008F6234" w:rsidRDefault="00AE5B21">
            <w:pPr>
              <w:pStyle w:val="Heading1"/>
              <w:keepLines w:val="0"/>
              <w:spacing w:before="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Outgoing ATP Committee 2019-20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Chair - Jock McGinty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Laura Quai</w:t>
            </w:r>
            <w:r>
              <w:rPr>
                <w:sz w:val="18"/>
                <w:szCs w:val="18"/>
              </w:rPr>
              <w:t xml:space="preserve">fe – Deputy Chair 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Deborah Gajic– Treasurer 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Punam Farmah - Secretary 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Helene Ansell – Past Chair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Harriet Ennis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Helen Gibb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Aletia Hagedorn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Katherine Oldershaw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Tejinder Rajput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 Shaw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Morag Williamson 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Michelle Brown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Amy Halsall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Helen Kitching – Conference Organiser (</w:t>
            </w:r>
            <w:r>
              <w:rPr>
                <w:sz w:val="16"/>
                <w:szCs w:val="16"/>
              </w:rPr>
              <w:t>ex officio non-voting member)</w:t>
            </w:r>
          </w:p>
        </w:tc>
        <w:tc>
          <w:tcPr>
            <w:tcW w:w="4580" w:type="dxa"/>
          </w:tcPr>
          <w:p w:rsidR="008F6234" w:rsidRDefault="00AE5B21">
            <w:pPr>
              <w:pStyle w:val="Heading1"/>
              <w:keepLines w:val="0"/>
              <w:spacing w:before="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Incoming ATP Committee 2020-21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Chair - Jock McGinty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Mairi Rice – Deputy Chair 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Deborah Gajic – Treasurer </w:t>
            </w: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Laura Quaife - Secretary 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Helene Ansell – Past Chair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Harriet Ennis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Helen Gibb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Aletia Hagedorn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Amy Halsall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Katherine Oldershaw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 Shaw</w:t>
            </w:r>
          </w:p>
          <w:p w:rsidR="008F6234" w:rsidRDefault="00AE5B2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Morag Williamson</w:t>
            </w:r>
          </w:p>
          <w:p w:rsidR="008F6234" w:rsidRDefault="008F6234">
            <w:pPr>
              <w:spacing w:line="240" w:lineRule="auto"/>
              <w:rPr>
                <w:sz w:val="18"/>
                <w:szCs w:val="18"/>
              </w:rPr>
            </w:pPr>
          </w:p>
          <w:p w:rsidR="008F6234" w:rsidRDefault="00AE5B21">
            <w:pPr>
              <w:tabs>
                <w:tab w:val="center" w:pos="4153"/>
                <w:tab w:val="right" w:pos="8306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Helen Kitching – Conference Organiser (</w:t>
            </w:r>
            <w:r>
              <w:rPr>
                <w:sz w:val="16"/>
                <w:szCs w:val="16"/>
              </w:rPr>
              <w:t>ex officio non-voting member)</w:t>
            </w:r>
          </w:p>
        </w:tc>
      </w:tr>
    </w:tbl>
    <w:p w:rsidR="008F6234" w:rsidRDefault="008F6234">
      <w:pPr>
        <w:spacing w:line="240" w:lineRule="auto"/>
      </w:pPr>
    </w:p>
    <w:sectPr w:rsidR="008F623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71E3E"/>
    <w:multiLevelType w:val="multilevel"/>
    <w:tmpl w:val="CD606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34"/>
    <w:rsid w:val="008F6234"/>
    <w:rsid w:val="00A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9A182E-AD17-416C-9A76-89B0BC39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atp.uk/ag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McGinty, A</dc:creator>
  <cp:lastModifiedBy>McGinty, A</cp:lastModifiedBy>
  <cp:revision>2</cp:revision>
  <dcterms:created xsi:type="dcterms:W3CDTF">2021-07-10T06:51:00Z</dcterms:created>
  <dcterms:modified xsi:type="dcterms:W3CDTF">2021-07-10T06:51:00Z</dcterms:modified>
</cp:coreProperties>
</file>